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proofErr w:type="gramStart"/>
      <w:r w:rsidR="00A068F5">
        <w:rPr>
          <w:b/>
          <w:bCs/>
          <w:sz w:val="22"/>
          <w:szCs w:val="22"/>
        </w:rPr>
        <w:t>Адмиралтейская</w:t>
      </w:r>
      <w:proofErr w:type="gramEnd"/>
      <w:r w:rsidR="00A068F5">
        <w:rPr>
          <w:b/>
          <w:bCs/>
          <w:sz w:val="22"/>
          <w:szCs w:val="22"/>
        </w:rPr>
        <w:t xml:space="preserve"> д</w:t>
      </w:r>
      <w:r w:rsidR="00C73F8B" w:rsidRPr="004D23D0">
        <w:rPr>
          <w:b/>
          <w:bCs/>
          <w:sz w:val="22"/>
          <w:szCs w:val="22"/>
        </w:rPr>
        <w:t>.</w:t>
      </w:r>
      <w:r w:rsidR="00A068F5">
        <w:rPr>
          <w:b/>
          <w:bCs/>
          <w:sz w:val="22"/>
          <w:szCs w:val="22"/>
        </w:rPr>
        <w:t xml:space="preserve"> 11</w:t>
      </w:r>
      <w:r w:rsidR="00C73F8B" w:rsidRPr="004D23D0">
        <w:rPr>
          <w:b/>
          <w:bCs/>
          <w:sz w:val="22"/>
          <w:szCs w:val="22"/>
        </w:rPr>
        <w:t xml:space="preserve"> 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 xml:space="preserve">г. Санкт-Петербург, г. Колпино, ул. Финляндская, д.5 (офис ООО «ГК Д.О.М. </w:t>
            </w:r>
            <w:r w:rsidR="00860D47">
              <w:t>Центр</w:t>
            </w:r>
            <w:r>
              <w:t>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B73A50"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 xml:space="preserve">г. Санкт-Петербург, г. Колпино, ул. Финляндская, д.5 (офис ООО «ГК Д.О.М. </w:t>
            </w:r>
            <w:r w:rsidR="00860D47">
              <w:rPr>
                <w:sz w:val="22"/>
                <w:szCs w:val="22"/>
                <w:lang w:eastAsia="en-US"/>
              </w:rPr>
              <w:t>Центр</w:t>
            </w:r>
            <w:r w:rsidRPr="00B73A50">
              <w:rPr>
                <w:sz w:val="22"/>
                <w:szCs w:val="22"/>
                <w:lang w:eastAsia="en-US"/>
              </w:rPr>
              <w:t>»)</w:t>
            </w:r>
            <w:proofErr w:type="gramEnd"/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B73A50" w:rsidRPr="00B73A50" w:rsidRDefault="00B73A50" w:rsidP="00B73A5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257CDB" w:rsidRDefault="00B73A50" w:rsidP="00B73A50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proofErr w:type="gramStart"/>
      <w:r w:rsidR="00D94AB5"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="00D94AB5" w:rsidRPr="00D94AB5">
        <w:rPr>
          <w:b/>
          <w:sz w:val="22"/>
          <w:szCs w:val="22"/>
        </w:rPr>
        <w:t xml:space="preserve"> Сведения об администраторе общего собрания ООО «ГК Д.О.М. </w:t>
      </w:r>
      <w:r w:rsidR="00860D47">
        <w:rPr>
          <w:b/>
          <w:sz w:val="22"/>
          <w:szCs w:val="22"/>
        </w:rPr>
        <w:t>Центр</w:t>
      </w:r>
      <w:r w:rsidR="00D94AB5" w:rsidRPr="00D94AB5">
        <w:rPr>
          <w:b/>
          <w:sz w:val="22"/>
          <w:szCs w:val="22"/>
        </w:rPr>
        <w:t xml:space="preserve">» ОГРН </w:t>
      </w:r>
      <w:r w:rsidR="00860D47">
        <w:rPr>
          <w:b/>
          <w:sz w:val="22"/>
          <w:szCs w:val="22"/>
        </w:rPr>
        <w:t>1187847253813</w:t>
      </w:r>
      <w:r w:rsidR="00D94AB5" w:rsidRPr="00D94AB5">
        <w:rPr>
          <w:b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D94AB5" w:rsidP="00F83BBE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 xml:space="preserve"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</w:t>
            </w:r>
            <w:r w:rsidR="00F83BBE" w:rsidRPr="00F83BBE">
              <w:rPr>
                <w:sz w:val="22"/>
                <w:szCs w:val="22"/>
                <w:lang w:eastAsia="en-US"/>
              </w:rPr>
              <w:t>Центр» ОГРН 1187847253813.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C311DE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 xml:space="preserve">Внести изменения в договор управления  с управляющей организации ООО «ГК Д.О.М. </w:t>
            </w:r>
            <w:r w:rsidR="00C311DE">
              <w:rPr>
                <w:sz w:val="22"/>
                <w:szCs w:val="22"/>
                <w:lang w:eastAsia="en-US"/>
              </w:rPr>
              <w:t>Цент</w:t>
            </w:r>
            <w:r w:rsidRPr="009711C4">
              <w:rPr>
                <w:sz w:val="22"/>
                <w:szCs w:val="22"/>
                <w:lang w:eastAsia="en-US"/>
              </w:rPr>
              <w:t>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FA1F52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 xml:space="preserve">Делегировать управляющей организации ООО «ГК Д.О.М. </w:t>
            </w:r>
            <w:r w:rsidR="00FA1F52">
              <w:rPr>
                <w:sz w:val="22"/>
                <w:szCs w:val="22"/>
                <w:lang w:eastAsia="en-US"/>
              </w:rPr>
              <w:t>Центр</w:t>
            </w:r>
            <w:r w:rsidRPr="00411483">
              <w:rPr>
                <w:sz w:val="22"/>
                <w:szCs w:val="22"/>
                <w:lang w:eastAsia="en-US"/>
              </w:rPr>
              <w:t>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 xml:space="preserve"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</w:t>
      </w:r>
      <w:r w:rsidR="00DE5991">
        <w:rPr>
          <w:b/>
          <w:bCs/>
          <w:sz w:val="22"/>
          <w:szCs w:val="22"/>
        </w:rPr>
        <w:t>Центр</w:t>
      </w:r>
      <w:bookmarkStart w:id="0" w:name="_GoBack"/>
      <w:bookmarkEnd w:id="0"/>
      <w:r w:rsidRPr="0042186D">
        <w:rPr>
          <w:b/>
          <w:bCs/>
          <w:sz w:val="22"/>
          <w:szCs w:val="22"/>
        </w:rPr>
        <w:t>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257CDB"/>
    <w:rsid w:val="0028511A"/>
    <w:rsid w:val="00330C90"/>
    <w:rsid w:val="0038728D"/>
    <w:rsid w:val="00411483"/>
    <w:rsid w:val="0042186D"/>
    <w:rsid w:val="004D23D0"/>
    <w:rsid w:val="00575DE0"/>
    <w:rsid w:val="00657E88"/>
    <w:rsid w:val="007B40F6"/>
    <w:rsid w:val="00840217"/>
    <w:rsid w:val="00860D47"/>
    <w:rsid w:val="008C4677"/>
    <w:rsid w:val="008D6780"/>
    <w:rsid w:val="009711C4"/>
    <w:rsid w:val="00993DB2"/>
    <w:rsid w:val="00A068F5"/>
    <w:rsid w:val="00B12476"/>
    <w:rsid w:val="00B5102A"/>
    <w:rsid w:val="00B73A50"/>
    <w:rsid w:val="00C311DE"/>
    <w:rsid w:val="00C73F8B"/>
    <w:rsid w:val="00D94AB5"/>
    <w:rsid w:val="00DE5991"/>
    <w:rsid w:val="00DE623D"/>
    <w:rsid w:val="00F83BBE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20</cp:revision>
  <dcterms:created xsi:type="dcterms:W3CDTF">2023-09-25T11:34:00Z</dcterms:created>
  <dcterms:modified xsi:type="dcterms:W3CDTF">2023-09-25T13:32:00Z</dcterms:modified>
</cp:coreProperties>
</file>